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624" w:beforeLines="200" w:line="1200" w:lineRule="exact"/>
        <w:jc w:val="distribute"/>
        <w:rPr>
          <w:rFonts w:ascii="方正小标宋_GBK" w:hAnsi="宋体" w:eastAsia="方正小标宋_GBK"/>
          <w:bCs/>
          <w:color w:val="FF0000"/>
          <w:w w:val="44"/>
          <w:sz w:val="138"/>
          <w:szCs w:val="108"/>
        </w:rPr>
      </w:pPr>
      <w:r>
        <w:rPr>
          <w:rFonts w:hint="eastAsia" w:ascii="方正小标宋_GBK" w:hAnsi="宋体" w:eastAsia="方正小标宋_GBK"/>
          <w:bCs/>
          <w:color w:val="FF0000"/>
          <w:w w:val="44"/>
          <w:sz w:val="138"/>
          <w:szCs w:val="108"/>
        </w:rPr>
        <w:t>安徽医科大学处室文件</w:t>
      </w:r>
    </w:p>
    <w:p>
      <w:pPr>
        <w:spacing w:before="468" w:beforeLines="150"/>
        <w:jc w:val="center"/>
        <w:rPr>
          <w:rFonts w:hint="eastAsia" w:ascii="仿宋" w:hAnsi="仿宋" w:eastAsia="仿宋"/>
          <w:sz w:val="32"/>
          <w:szCs w:val="32"/>
          <w:lang w:eastAsia="zh-CN"/>
        </w:rPr>
      </w:pPr>
      <w:r>
        <w:rPr>
          <w:rFonts w:hint="eastAsia" w:ascii="仿宋" w:hAnsi="仿宋" w:eastAsia="仿宋"/>
          <w:bCs/>
          <w:sz w:val="32"/>
          <w:szCs w:val="32"/>
        </w:rPr>
        <w:t xml:space="preserve"> </w:t>
      </w:r>
      <w:r>
        <w:rPr>
          <w:rFonts w:hint="eastAsia" w:ascii="仿宋" w:hAnsi="仿宋" w:eastAsia="仿宋"/>
          <w:bCs/>
          <w:sz w:val="32"/>
          <w:szCs w:val="32"/>
          <w:lang w:eastAsia="zh-CN"/>
        </w:rPr>
        <w:t>研字</w:t>
      </w: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〕1</w:t>
      </w:r>
      <w:r>
        <w:rPr>
          <w:rFonts w:hint="eastAsia" w:ascii="仿宋" w:hAnsi="仿宋" w:eastAsia="仿宋"/>
          <w:sz w:val="32"/>
          <w:szCs w:val="32"/>
          <w:lang w:val="en-US" w:eastAsia="zh-CN"/>
        </w:rPr>
        <w:t>9</w:t>
      </w:r>
      <w:r>
        <w:rPr>
          <w:rFonts w:hint="eastAsia" w:ascii="仿宋" w:hAnsi="仿宋" w:eastAsia="仿宋"/>
          <w:sz w:val="32"/>
          <w:szCs w:val="32"/>
        </w:rPr>
        <w:t>号</w:t>
      </w:r>
    </w:p>
    <w:p>
      <w:pPr>
        <w:adjustRightInd w:val="0"/>
        <w:snapToGrid w:val="0"/>
        <w:spacing w:line="580" w:lineRule="exact"/>
        <w:ind w:right="554" w:rightChars="269"/>
        <w:rPr>
          <w:rFonts w:ascii="方正小标宋_GBK" w:eastAsia="方正小标宋_GBK"/>
          <w:sz w:val="44"/>
          <w:szCs w:val="44"/>
        </w:rPr>
      </w:pPr>
      <w:r>
        <mc:AlternateContent>
          <mc:Choice Requires="wpc">
            <w:drawing>
              <wp:anchor distT="0" distB="0" distL="114300" distR="114300" simplePos="0" relativeHeight="251659264" behindDoc="0" locked="0" layoutInCell="1" allowOverlap="1">
                <wp:simplePos x="0" y="0"/>
                <wp:positionH relativeFrom="column">
                  <wp:posOffset>-6350</wp:posOffset>
                </wp:positionH>
                <wp:positionV relativeFrom="paragraph">
                  <wp:posOffset>27940</wp:posOffset>
                </wp:positionV>
                <wp:extent cx="5615940" cy="380365"/>
                <wp:effectExtent l="0" t="0" r="3810" b="0"/>
                <wp:wrapNone/>
                <wp:docPr id="2" name="head"/>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7"/>
                        <wps:cNvSpPr/>
                        <wps:spPr>
                          <a:xfrm>
                            <a:off x="0" y="202565"/>
                            <a:ext cx="5615940" cy="635"/>
                          </a:xfrm>
                          <a:prstGeom prst="line">
                            <a:avLst/>
                          </a:prstGeom>
                          <a:ln w="31750" cap="flat" cmpd="sng">
                            <a:solidFill>
                              <a:srgbClr val="FF0000"/>
                            </a:solidFill>
                            <a:prstDash val="solid"/>
                            <a:headEnd type="none" w="med" len="med"/>
                            <a:tailEnd type="none" w="med" len="med"/>
                          </a:ln>
                        </wps:spPr>
                        <wps:bodyPr upright="1"/>
                      </wps:wsp>
                    </wpc:wpc>
                  </a:graphicData>
                </a:graphic>
              </wp:anchor>
            </w:drawing>
          </mc:Choice>
          <mc:Fallback>
            <w:pict>
              <v:group id="head" o:spid="_x0000_s1026" o:spt="203" style="position:absolute;left:0pt;margin-left:-0.5pt;margin-top:2.2pt;height:29.95pt;width:442.2pt;z-index:251659264;mso-width-relative:page;mso-height-relative:page;" coordsize="5615940,380365" editas="canvas" o:gfxdata="UEsDBAoAAAAAAIdO4kAAAAAAAAAAAAAAAAAEAAAAZHJzL1BLAwQUAAAACACHTuJAqAugudkAAAAH&#10;AQAADwAAAGRycy9kb3ducmV2LnhtbE2PQUvDQBCF74L/YRnBi7Sb2FBCzKaHglhEKKba8zY7TUKz&#10;s2l2m9R/73iqt3m8x3vf5Kur7cSIg28dKYjnEQikypmWagVfu9dZCsIHTUZ3jlDBD3pYFfd3uc6M&#10;m+gTxzLUgkvIZ1pBE0KfSemrBq32c9cjsXd0g9WB5VBLM+iJy20nn6NoKa1uiRca3eO6wepUXqyC&#10;qdqO+93Hm9w+7TeOzpvzuvx+V+rxIY5eQAS8hlsY/vAZHQpmOrgLGS86BbOYXwkKkgQE22m64OOg&#10;YJksQBa5/M9f/AJQSwMEFAAAAAgAh07iQD2wI2A0AgAADAUAAA4AAABkcnMvZTJvRG9jLnhtbKWU&#10;zY7aMBCA75X6DpbvJQkUdhsR9lAWLqt2pW0fwDhOYsl/8hgCb9+xA9mWbSvUcghjz3h+vvF4+XDU&#10;ihyEB2lNRYtJTokw3NbStBX9/m3z4Z4SCMzUTFkjKnoSQB9W798te1eKqe2sqoUn6MRA2buKdiG4&#10;MsuAd0IzmFgnDCob6zULuPRtVnvWo3etsmmeL7Le+tp5ywUA7q4HJT179Lc4tE0juVhbvtfChMGr&#10;F4oFLAk66YCuUrZNI3j42jQgAlEVxUpD+mIQlHfxm62WrGw9c53k5xTYLSlc1aSZNBh0dLVmgZG9&#10;l29cacm9BduECbc6GwpJRLCKIr9is/V271Itbdm3boSOjbqi/s9u+ZfDsyeyruiUEsM0NrwTrI5c&#10;eteWqN569+Ke/XmjHVax1GPjdfzHIsgxET2NRMUxEI6b80Ux//QRYXPUze7z2WI+IOcd9uXNMd49&#10;/v1gdgmbxezGZHqHdxFeAcH/AXrpmBOJO0QCZ0DFBdCTNILcDYiSwcgHSkBUf4QzzafzC4DfElrM&#10;Ep6xSlY6D2ErrCZRqKjC0OmescMTBOwJml5MYlhlSI+gi7t5ZM5wPBscCxS1wxaDadNhsErWG6lU&#10;PAK+3X1WnhwYjshmk+MvloaOfzGLUdYMusEuqYZOxuvyaGoSTg4vj8E3g8YctKgpUQKfmCihQ1YG&#10;JtUtlhhaGcwgdnXgGaWdrU/Yib3zsu0QRZGyPHc+WachSZmfBzpO4c/rZPX6iK1+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gLoLnZAAAABwEAAA8AAAAAAAAAAQAgAAAAIgAAAGRycy9kb3ducmV2&#10;LnhtbFBLAQIUABQAAAAIAIdO4kA9sCNgNAIAAAwFAAAOAAAAAAAAAAEAIAAAACgBAABkcnMvZTJv&#10;RG9jLnhtbFBLBQYAAAAABgAGAFkBAADOBQAAAAA=&#10;">
                <o:lock v:ext="edit" aspectratio="f"/>
                <v:rect id="head" o:spid="_x0000_s1026" o:spt="1" style="position:absolute;left:0;top:0;height:380365;width:5615940;" filled="f" stroked="f" coordsize="21600,21600" o:gfxdata="UEsDBAoAAAAAAIdO4kAAAAAAAAAAAAAAAAAEAAAAZHJzL1BLAwQUAAAACACHTuJAqAugudkAAAAH&#10;AQAADwAAAGRycy9kb3ducmV2LnhtbE2PQUvDQBCF74L/YRnBi7Sb2FBCzKaHglhEKKba8zY7TUKz&#10;s2l2m9R/73iqt3m8x3vf5Kur7cSIg28dKYjnEQikypmWagVfu9dZCsIHTUZ3jlDBD3pYFfd3uc6M&#10;m+gTxzLUgkvIZ1pBE0KfSemrBq32c9cjsXd0g9WB5VBLM+iJy20nn6NoKa1uiRca3eO6wepUXqyC&#10;qdqO+93Hm9w+7TeOzpvzuvx+V+rxIY5eQAS8hlsY/vAZHQpmOrgLGS86BbOYXwkKkgQE22m64OOg&#10;YJksQBa5/M9f/AJQSwMEFAAAAAgAh07iQLEHUZgXAgAAjwQAAA4AAABkcnMvZTJvRG9jLnhtbK1U&#10;TW/bMAy9D9h/EHRf7KRLuhpxemiWXYqtQLcfwMiyLUBfEJU4+fejZPdzlwCrDzYlUo+Pj5TXtyej&#10;2VEGVM7WfD4rOZNWuEbZruZ/fu++fOMMI9gGtLOy5meJ/Hbz+dN68JVcuN7pRgZGIBarwde8j9FX&#10;RYGilwZw5ry05GxdMBBpGbqiCTAQutHFoixXxeBC44MTEpF2t6OTT4jhEkDXtkrIrRMHI20cUYPU&#10;EKkk7JVHvsls21aK+KttUUama06VxvymJGTv07vYrKHqAvheiYkCXELhXU0GlKWkz1BbiMAOQf0D&#10;ZZQIDl0bZ8KZYiwkK0JVzMt32tyBPcJYjCCtnwiS9YG4+y7xtm6ntCY1CkKv0l76DtRtmdzavg0a&#10;d3LsFDN4Ggf0z4OB/0fxsQcvcxuxEj+PD4GphqaVMwuGhvJeWcmuU/dSXgp49A9hWiGZie2pDSZ9&#10;SWR2yh0/13xRLpar5dh2eYpMkGe5mi9vvtJECApYXWVv8XLeB4w/pDMsGTXXlDq3Go73GJNiUD2F&#10;jFKxoeZX8+tlQgS6IS1NJpnGUwVou3wYnVZNkjwdwdDt73RgR6Ap3e1KehJDAn4TlrJsAfsxLrvG&#10;QnoJzXfbsHj2pI2la8sTByMbzrSkW54sAoQqgtKXRFLq1HJqMFajnsnau+ZMnTj4oLqepJhnllPn&#10;p9GhscnMpzuVLsLrdY56+Y9s/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oC6C52QAAAAcBAAAP&#10;AAAAAAAAAAEAIAAAACIAAABkcnMvZG93bnJldi54bWxQSwECFAAUAAAACACHTuJAsQdRmBcCAACP&#10;BAAADgAAAAAAAAABACAAAAAoAQAAZHJzL2Uyb0RvYy54bWxQSwUGAAAAAAYABgBZAQAAsQUAAAAA&#10;">
                  <v:fill on="f" focussize="0,0"/>
                  <v:stroke on="f"/>
                  <v:imagedata o:title=""/>
                  <o:lock v:ext="edit" aspectratio="t"/>
                </v:rect>
                <v:line id="Line 7" o:spid="_x0000_s1026" o:spt="20" style="position:absolute;left:0;top:202565;height:635;width:5615940;"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XS8QAAADaAAAADwAAAGRycy9kb3ducmV2LnhtbESPQWsCMRSE74L/IbxCL1KzlaKybhQp&#10;CB7EohWKt+fmNVncvCybuG7/fVMQehxm5humWPWuFh21ofKs4HWcgSAuva7YKDh9bl7mIEJE1lh7&#10;JgU/FGC1HA4KzLW/84G6YzQiQTjkqMDG2ORShtKSwzD2DXHyvn3rMCbZGqlbvCe4q+Uky6bSYcVp&#10;wWJD75bK6/HmFIR6Z0cfX+e9ucSzv5rpfD8rd0o9P/XrBYhIffwPP9pbreAN/q6kG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B9dLxAAAANoAAAAPAAAAAAAAAAAA&#10;AAAAAKECAABkcnMvZG93bnJldi54bWxQSwUGAAAAAAQABAD5AAAAkgMAAAAA&#10;">
                  <v:fill on="f" focussize="0,0"/>
                  <v:stroke weight="2.5pt" color="#FF0000" joinstyle="round"/>
                  <v:imagedata o:title=""/>
                  <o:lock v:ext="edit" aspectratio="f"/>
                </v:line>
              </v:group>
            </w:pict>
          </mc:Fallback>
        </mc:AlternateContent>
      </w:r>
    </w:p>
    <w:p>
      <w:pPr>
        <w:adjustRightInd w:val="0"/>
        <w:snapToGrid w:val="0"/>
        <w:spacing w:line="580" w:lineRule="exact"/>
        <w:ind w:right="554" w:rightChars="269"/>
        <w:rPr>
          <w:rFonts w:ascii="方正小标宋_GBK" w:eastAsia="方正小标宋_GBK"/>
          <w:sz w:val="44"/>
          <w:szCs w:val="44"/>
        </w:rPr>
      </w:pPr>
    </w:p>
    <w:p>
      <w:pPr>
        <w:adjustRightInd w:val="0"/>
        <w:snapToGrid w:val="0"/>
        <w:spacing w:line="580" w:lineRule="exact"/>
        <w:jc w:val="center"/>
        <w:rPr>
          <w:rFonts w:ascii="方正小标宋_GBK" w:eastAsia="方正小标宋_GBK"/>
          <w:sz w:val="44"/>
          <w:szCs w:val="44"/>
        </w:rPr>
      </w:pPr>
      <w:r>
        <w:rPr>
          <w:rFonts w:hint="eastAsia" w:ascii="方正小标宋_GBK" w:eastAsia="方正小标宋_GBK"/>
          <w:sz w:val="44"/>
          <w:szCs w:val="44"/>
        </w:rPr>
        <w:t xml:space="preserve"> 关于公布2022年度校级研究生科研与实践创新项目立项结果和填报项目</w:t>
      </w:r>
    </w:p>
    <w:p>
      <w:pPr>
        <w:adjustRightInd w:val="0"/>
        <w:snapToGrid w:val="0"/>
        <w:spacing w:line="580" w:lineRule="exact"/>
        <w:jc w:val="center"/>
        <w:rPr>
          <w:rFonts w:ascii="方正小标宋_GBK" w:eastAsia="方正小标宋_GBK"/>
          <w:sz w:val="44"/>
          <w:szCs w:val="44"/>
        </w:rPr>
      </w:pPr>
      <w:r>
        <w:rPr>
          <w:rFonts w:hint="eastAsia" w:ascii="方正小标宋_GBK" w:eastAsia="方正小标宋_GBK"/>
          <w:sz w:val="44"/>
          <w:szCs w:val="44"/>
        </w:rPr>
        <w:t>计划任务书的通知</w:t>
      </w:r>
    </w:p>
    <w:p>
      <w:pPr>
        <w:adjustRightInd w:val="0"/>
        <w:snapToGrid w:val="0"/>
        <w:spacing w:line="580" w:lineRule="exact"/>
        <w:jc w:val="center"/>
        <w:rPr>
          <w:rFonts w:ascii="仿宋" w:hAnsi="仿宋" w:eastAsia="仿宋"/>
          <w:szCs w:val="32"/>
        </w:rPr>
      </w:pPr>
    </w:p>
    <w:p>
      <w:pPr>
        <w:adjustRightInd w:val="0"/>
        <w:snapToGrid w:val="0"/>
        <w:spacing w:line="580" w:lineRule="exact"/>
        <w:rPr>
          <w:rFonts w:ascii="仿宋" w:hAnsi="仿宋" w:eastAsia="仿宋"/>
          <w:sz w:val="32"/>
          <w:szCs w:val="32"/>
        </w:rPr>
      </w:pPr>
      <w:r>
        <w:rPr>
          <w:rFonts w:hint="eastAsia" w:ascii="仿宋" w:hAnsi="仿宋" w:eastAsia="仿宋"/>
          <w:sz w:val="32"/>
          <w:szCs w:val="32"/>
        </w:rPr>
        <w:t>各有关研究生培养单位：</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根据《关于做好2022年度校级研究生科研与实践创新项目申报的通知》（研字〔2022〕130号）及《安徽医科大学研究生科研与实践创新项目管理暂行办法》（研字〔2022〕30号）要求，经学生申请，导师、学科、培养单位初审公示，研究生学院审核并组织专家评审，公示无异议，共立项硕士项目66项，博士项目33项，详见附件1。请各培养单位按照学校要求，做好项目组织实施和项目计划任务书填报，具体通知如下：</w:t>
      </w:r>
    </w:p>
    <w:p>
      <w:pPr>
        <w:adjustRightInd w:val="0"/>
        <w:snapToGrid w:val="0"/>
        <w:spacing w:line="580" w:lineRule="exact"/>
        <w:ind w:firstLine="632" w:firstLineChars="200"/>
        <w:rPr>
          <w:rFonts w:ascii="黑体" w:hAnsi="黑体" w:eastAsia="黑体"/>
          <w:sz w:val="32"/>
          <w:szCs w:val="32"/>
        </w:rPr>
      </w:pPr>
      <w:r>
        <w:rPr>
          <w:rFonts w:hint="eastAsia" w:ascii="黑体" w:hAnsi="黑体" w:eastAsia="黑体"/>
          <w:sz w:val="32"/>
          <w:szCs w:val="32"/>
        </w:rPr>
        <w:t>一</w:t>
      </w:r>
      <w:r>
        <w:rPr>
          <w:rFonts w:hint="eastAsia" w:ascii="宋体" w:hAnsi="宋体"/>
          <w:sz w:val="32"/>
          <w:szCs w:val="32"/>
        </w:rPr>
        <w:t>、</w:t>
      </w:r>
      <w:r>
        <w:rPr>
          <w:rFonts w:hint="eastAsia" w:ascii="黑体" w:hAnsi="黑体" w:eastAsia="黑体"/>
          <w:sz w:val="32"/>
          <w:szCs w:val="32"/>
        </w:rPr>
        <w:t>切实加强项目管理</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各培养单位要加强对立项项目的管理，督促研究生和导师按照项目计划做好项目组织实施，按时完成项目研究任务。同时，加强对项目的过程监管和结题管理，严格监督、检查项目实施情况，确保项目研究质量。</w:t>
      </w:r>
    </w:p>
    <w:p>
      <w:pPr>
        <w:adjustRightInd w:val="0"/>
        <w:snapToGrid w:val="0"/>
        <w:spacing w:line="580" w:lineRule="exact"/>
        <w:ind w:firstLine="632" w:firstLineChars="200"/>
        <w:rPr>
          <w:rFonts w:ascii="黑体" w:hAnsi="黑体" w:eastAsia="黑体"/>
          <w:sz w:val="32"/>
          <w:szCs w:val="32"/>
        </w:rPr>
      </w:pPr>
      <w:r>
        <w:rPr>
          <w:rFonts w:hint="eastAsia" w:ascii="黑体" w:hAnsi="黑体" w:eastAsia="黑体"/>
          <w:sz w:val="32"/>
          <w:szCs w:val="32"/>
        </w:rPr>
        <w:t>二、严格落实项目经费</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各培养单位要按照研字〔2022〕30号文件要求落实项目经</w:t>
      </w:r>
    </w:p>
    <w:p>
      <w:pPr>
        <w:adjustRightInd w:val="0"/>
        <w:snapToGrid w:val="0"/>
        <w:spacing w:line="580" w:lineRule="exact"/>
        <w:rPr>
          <w:rFonts w:ascii="仿宋" w:hAnsi="仿宋" w:eastAsia="仿宋"/>
          <w:sz w:val="32"/>
          <w:szCs w:val="32"/>
        </w:rPr>
      </w:pPr>
      <w:r>
        <w:rPr>
          <w:rFonts w:hint="eastAsia" w:ascii="仿宋" w:hAnsi="仿宋" w:eastAsia="仿宋"/>
          <w:sz w:val="32"/>
          <w:szCs w:val="32"/>
        </w:rPr>
        <w:t>费，校本部研究生由学校负责经费资助，其他研究生由学生所在单位资助，项目资助额度为1万元，并最迟于4月底前落实经费划拨。学校将对各培养单位落实项目经费和管理责任情况进行抽查，对未按要求落实的单位将适当核减其下一年度项目立项指标。</w:t>
      </w:r>
    </w:p>
    <w:p>
      <w:pPr>
        <w:adjustRightInd w:val="0"/>
        <w:snapToGrid w:val="0"/>
        <w:spacing w:line="580" w:lineRule="exact"/>
        <w:ind w:firstLine="632" w:firstLineChars="200"/>
        <w:rPr>
          <w:rFonts w:ascii="黑体" w:hAnsi="黑体" w:eastAsia="黑体"/>
          <w:sz w:val="32"/>
          <w:szCs w:val="32"/>
        </w:rPr>
      </w:pPr>
      <w:r>
        <w:rPr>
          <w:rFonts w:hint="eastAsia" w:ascii="黑体" w:hAnsi="黑体" w:eastAsia="黑体"/>
          <w:sz w:val="32"/>
          <w:szCs w:val="32"/>
        </w:rPr>
        <w:t>三、项目计划任务书填报</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各培养单位组织项目负责人严格按照项目申报书的内容完成《安徽医科大学研究生科研与实践创新项目计划任务书》（附件2）填报，项目负责人的导师作为项目实施质量保证人，应督促项目负责人按计划认真组织项目的实施，按期结题，要求至少发表1篇学术论文。获资助项目负责人在发表科研论文（成果）时，必需注明“安徽医科大学研究生科研与实践创新项目资助”（Postgraduate Innovation Research and Practice Program of Anhui Medical University ）和项目编号。学校将对项目执行情况进行中期检查，对长时间不开展研究的项目将按学校有关规定撤销立项并收回资助经费。</w:t>
      </w:r>
    </w:p>
    <w:p>
      <w:pPr>
        <w:adjustRightInd w:val="0"/>
        <w:snapToGrid w:val="0"/>
        <w:spacing w:line="580" w:lineRule="exact"/>
        <w:ind w:firstLine="632" w:firstLineChars="200"/>
        <w:rPr>
          <w:rFonts w:ascii="黑体" w:hAnsi="黑体" w:eastAsia="黑体"/>
          <w:sz w:val="32"/>
          <w:szCs w:val="32"/>
        </w:rPr>
      </w:pPr>
      <w:r>
        <w:rPr>
          <w:rFonts w:hint="eastAsia" w:ascii="黑体" w:hAnsi="黑体" w:eastAsia="黑体"/>
          <w:sz w:val="32"/>
          <w:szCs w:val="32"/>
        </w:rPr>
        <w:t>四、其他</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1、材料报送：《项目计划任务书》电子版一份，纸质版一式四份，2份交学校，1份培养单位留存，1份项目负责人留存。</w:t>
      </w:r>
    </w:p>
    <w:p>
      <w:pPr>
        <w:numPr>
          <w:ilvl w:val="0"/>
          <w:numId w:val="1"/>
        </w:num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项目研究周期为2023年1月1日至2023年12月31日。</w:t>
      </w:r>
    </w:p>
    <w:p>
      <w:pPr>
        <w:numPr>
          <w:ilvl w:val="0"/>
          <w:numId w:val="1"/>
        </w:num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任务书提交时间为3月21日。</w:t>
      </w:r>
      <w:bookmarkStart w:id="0" w:name="_GoBack"/>
      <w:bookmarkEnd w:id="0"/>
    </w:p>
    <w:p>
      <w:pPr>
        <w:numPr>
          <w:ilvl w:val="0"/>
          <w:numId w:val="1"/>
        </w:num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联系方式：65168424 李老师、刘老师  </w:t>
      </w:r>
    </w:p>
    <w:p>
      <w:pPr>
        <w:adjustRightInd w:val="0"/>
        <w:snapToGrid w:val="0"/>
        <w:spacing w:line="580" w:lineRule="exact"/>
        <w:ind w:firstLine="948" w:firstLineChars="300"/>
        <w:rPr>
          <w:rFonts w:ascii="仿宋" w:hAnsi="仿宋" w:eastAsia="仿宋"/>
          <w:sz w:val="32"/>
          <w:szCs w:val="32"/>
        </w:rPr>
      </w:pPr>
      <w:r>
        <w:rPr>
          <w:rFonts w:hint="eastAsia" w:ascii="仿宋" w:hAnsi="仿宋" w:eastAsia="仿宋"/>
          <w:sz w:val="32"/>
          <w:szCs w:val="32"/>
        </w:rPr>
        <w:t>材料报送地点：知行楼A706室</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   邮箱：yjspyb@ahmu.edu.cn</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 </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附件1：2022年度校级研究生科研与实践创新项目立项名单                                      </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附件2：安徽医科大学研究生科研与实践创新项目计划任务</w:t>
      </w:r>
    </w:p>
    <w:p>
      <w:pPr>
        <w:adjustRightInd w:val="0"/>
        <w:snapToGrid w:val="0"/>
        <w:spacing w:line="580" w:lineRule="exact"/>
        <w:ind w:firstLine="1896" w:firstLineChars="600"/>
        <w:rPr>
          <w:rFonts w:ascii="仿宋" w:hAnsi="仿宋" w:eastAsia="仿宋"/>
          <w:sz w:val="32"/>
          <w:szCs w:val="32"/>
        </w:rPr>
      </w:pPr>
      <w:r>
        <w:rPr>
          <w:rFonts w:hint="eastAsia" w:ascii="仿宋" w:hAnsi="仿宋" w:eastAsia="仿宋"/>
          <w:sz w:val="32"/>
          <w:szCs w:val="32"/>
        </w:rPr>
        <w:t>书</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附件3：《安徽医科大学研究生科研与实践创新项目管理暂行</w:t>
      </w:r>
    </w:p>
    <w:p>
      <w:pPr>
        <w:adjustRightInd w:val="0"/>
        <w:snapToGrid w:val="0"/>
        <w:spacing w:line="580" w:lineRule="exact"/>
        <w:ind w:firstLine="1896" w:firstLineChars="600"/>
        <w:rPr>
          <w:rFonts w:ascii="仿宋" w:hAnsi="仿宋" w:eastAsia="仿宋"/>
          <w:sz w:val="32"/>
          <w:szCs w:val="32"/>
        </w:rPr>
      </w:pPr>
      <w:r>
        <w:rPr>
          <w:rFonts w:hint="eastAsia" w:ascii="仿宋" w:hAnsi="仿宋" w:eastAsia="仿宋"/>
          <w:sz w:val="32"/>
          <w:szCs w:val="32"/>
        </w:rPr>
        <w:t>办法》</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 </w:t>
      </w:r>
    </w:p>
    <w:p>
      <w:pPr>
        <w:adjustRightInd w:val="0"/>
        <w:snapToGrid w:val="0"/>
        <w:spacing w:line="580" w:lineRule="exact"/>
        <w:ind w:firstLine="6320" w:firstLineChars="2000"/>
        <w:rPr>
          <w:rFonts w:ascii="仿宋" w:hAnsi="仿宋" w:eastAsia="仿宋"/>
          <w:sz w:val="32"/>
          <w:szCs w:val="32"/>
        </w:rPr>
      </w:pPr>
      <w:r>
        <w:rPr>
          <w:rFonts w:hint="eastAsia" w:ascii="仿宋" w:hAnsi="仿宋" w:eastAsia="仿宋"/>
          <w:sz w:val="32"/>
          <w:szCs w:val="32"/>
        </w:rPr>
        <w:t>研究生学院</w:t>
      </w:r>
    </w:p>
    <w:p>
      <w:pPr>
        <w:adjustRightInd w:val="0"/>
        <w:snapToGrid w:val="0"/>
        <w:spacing w:line="580" w:lineRule="exact"/>
        <w:ind w:firstLine="632" w:firstLineChars="200"/>
        <w:rPr>
          <w:rFonts w:ascii="仿宋" w:hAnsi="仿宋" w:eastAsia="仿宋"/>
          <w:sz w:val="32"/>
          <w:szCs w:val="32"/>
        </w:rPr>
      </w:pPr>
      <w:r>
        <w:rPr>
          <w:rFonts w:hint="eastAsia" w:ascii="仿宋" w:hAnsi="仿宋" w:eastAsia="仿宋"/>
          <w:sz w:val="32"/>
          <w:szCs w:val="32"/>
        </w:rPr>
        <w:t xml:space="preserve">                                   2023年3月8日</w:t>
      </w:r>
    </w:p>
    <w:p>
      <w:pPr>
        <w:adjustRightInd w:val="0"/>
        <w:snapToGrid w:val="0"/>
        <w:spacing w:line="580" w:lineRule="exact"/>
        <w:ind w:firstLine="592" w:firstLineChars="200"/>
        <w:rPr>
          <w:rFonts w:ascii="仿宋" w:hAnsi="仿宋" w:eastAsia="仿宋"/>
          <w:sz w:val="30"/>
          <w:szCs w:val="30"/>
        </w:rPr>
      </w:pPr>
    </w:p>
    <w:p>
      <w:pPr>
        <w:adjustRightInd w:val="0"/>
        <w:snapToGrid w:val="0"/>
        <w:spacing w:line="580" w:lineRule="exact"/>
        <w:ind w:firstLine="592" w:firstLineChars="200"/>
        <w:rPr>
          <w:rFonts w:ascii="仿宋" w:hAnsi="仿宋" w:eastAsia="仿宋"/>
          <w:sz w:val="30"/>
          <w:szCs w:val="30"/>
        </w:rPr>
      </w:pPr>
    </w:p>
    <w:p>
      <w:pPr>
        <w:adjustRightInd w:val="0"/>
        <w:snapToGrid w:val="0"/>
        <w:spacing w:line="580" w:lineRule="exact"/>
        <w:ind w:firstLine="592" w:firstLineChars="200"/>
        <w:rPr>
          <w:rFonts w:ascii="仿宋" w:hAnsi="仿宋" w:eastAsia="仿宋"/>
          <w:sz w:val="30"/>
          <w:szCs w:val="30"/>
        </w:rPr>
      </w:pPr>
    </w:p>
    <w:p>
      <w:pPr>
        <w:adjustRightInd w:val="0"/>
        <w:snapToGrid w:val="0"/>
        <w:spacing w:line="580" w:lineRule="exact"/>
        <w:ind w:firstLine="592" w:firstLineChars="200"/>
        <w:rPr>
          <w:rFonts w:ascii="仿宋" w:hAnsi="仿宋" w:eastAsia="仿宋"/>
          <w:sz w:val="30"/>
          <w:szCs w:val="30"/>
        </w:rPr>
      </w:pPr>
    </w:p>
    <w:p>
      <w:pPr>
        <w:adjustRightInd w:val="0"/>
        <w:snapToGrid w:val="0"/>
        <w:rPr>
          <w:szCs w:val="30"/>
        </w:rPr>
      </w:pPr>
    </w:p>
    <w:sectPr>
      <w:pgSz w:w="11906" w:h="16838"/>
      <w:pgMar w:top="2098" w:right="1531" w:bottom="1814" w:left="1531" w:header="851" w:footer="992" w:gutter="0"/>
      <w:cols w:space="425" w:num="1"/>
      <w:docGrid w:type="linesAndChars" w:linePitch="312"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577FE"/>
    <w:multiLevelType w:val="multilevel"/>
    <w:tmpl w:val="2CF577FE"/>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HorizontalSpacing w:val="10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0NmM3MGRlOGM1MWZhZDdiNTQxN2U0ODgzYWNmOTQifQ=="/>
  </w:docVars>
  <w:rsids>
    <w:rsidRoot w:val="002A10C7"/>
    <w:rsid w:val="00095A7B"/>
    <w:rsid w:val="000A52D1"/>
    <w:rsid w:val="000B5412"/>
    <w:rsid w:val="000F6B95"/>
    <w:rsid w:val="00126670"/>
    <w:rsid w:val="001C4D16"/>
    <w:rsid w:val="001D5A96"/>
    <w:rsid w:val="001E0564"/>
    <w:rsid w:val="00213E51"/>
    <w:rsid w:val="00230B3F"/>
    <w:rsid w:val="00254699"/>
    <w:rsid w:val="002744C8"/>
    <w:rsid w:val="002A10C7"/>
    <w:rsid w:val="00351233"/>
    <w:rsid w:val="003544FF"/>
    <w:rsid w:val="00370942"/>
    <w:rsid w:val="00387C95"/>
    <w:rsid w:val="003C17C7"/>
    <w:rsid w:val="003C4F9C"/>
    <w:rsid w:val="003E3A48"/>
    <w:rsid w:val="00400425"/>
    <w:rsid w:val="00463730"/>
    <w:rsid w:val="00466EF6"/>
    <w:rsid w:val="0049389A"/>
    <w:rsid w:val="004C0EEC"/>
    <w:rsid w:val="004D3A75"/>
    <w:rsid w:val="004F4A3D"/>
    <w:rsid w:val="005037D0"/>
    <w:rsid w:val="005676E4"/>
    <w:rsid w:val="005B7166"/>
    <w:rsid w:val="005C40E2"/>
    <w:rsid w:val="006F3387"/>
    <w:rsid w:val="007534C2"/>
    <w:rsid w:val="007C1373"/>
    <w:rsid w:val="007C7A87"/>
    <w:rsid w:val="007E3963"/>
    <w:rsid w:val="007F4D7C"/>
    <w:rsid w:val="0080433D"/>
    <w:rsid w:val="008918D6"/>
    <w:rsid w:val="009155C3"/>
    <w:rsid w:val="00984419"/>
    <w:rsid w:val="00A4391E"/>
    <w:rsid w:val="00A73478"/>
    <w:rsid w:val="00A91F55"/>
    <w:rsid w:val="00AA1314"/>
    <w:rsid w:val="00B256B5"/>
    <w:rsid w:val="00B30E4C"/>
    <w:rsid w:val="00B35C1B"/>
    <w:rsid w:val="00B64FB4"/>
    <w:rsid w:val="00C233AC"/>
    <w:rsid w:val="00D52741"/>
    <w:rsid w:val="00D71164"/>
    <w:rsid w:val="00E972C3"/>
    <w:rsid w:val="00EC79A2"/>
    <w:rsid w:val="00F47A66"/>
    <w:rsid w:val="00F72C66"/>
    <w:rsid w:val="00F773DF"/>
    <w:rsid w:val="38BD37C8"/>
    <w:rsid w:val="4D1D12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lang w:val="zh-CN" w:eastAsia="zh-CN"/>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lang w:val="zh-CN" w:eastAsia="zh-CN"/>
    </w:rPr>
  </w:style>
  <w:style w:type="character" w:customStyle="1" w:styleId="7">
    <w:name w:val="页眉 Char"/>
    <w:link w:val="4"/>
    <w:qFormat/>
    <w:uiPriority w:val="99"/>
    <w:rPr>
      <w:kern w:val="2"/>
      <w:sz w:val="18"/>
      <w:szCs w:val="18"/>
    </w:rPr>
  </w:style>
  <w:style w:type="character" w:customStyle="1" w:styleId="8">
    <w:name w:val="页脚 Char"/>
    <w:link w:val="3"/>
    <w:qFormat/>
    <w:uiPriority w:val="99"/>
    <w:rPr>
      <w:kern w:val="2"/>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956</Words>
  <Characters>1085</Characters>
  <Lines>8</Lines>
  <Paragraphs>2</Paragraphs>
  <TotalTime>17</TotalTime>
  <ScaleCrop>false</ScaleCrop>
  <LinksUpToDate>false</LinksUpToDate>
  <CharactersWithSpaces>1178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2023-03-09T02:40:00Z</dcterms:created>
  <dc:creator>微软用户</dc:creator>
  <cp:lastModifiedBy>Banana</cp:lastModifiedBy>
  <dcterms:modified xsi:type="dcterms:W3CDTF">2023-05-25T03:37:19Z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052F8E85AF904AD2937201E07843E17A_13</vt:lpwstr>
  </property>
</Properties>
</file>